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4845" w14:textId="6D312730" w:rsidR="00601B65" w:rsidRDefault="00601B65" w:rsidP="7D1DCCDC">
      <w:pPr>
        <w:jc w:val="center"/>
      </w:pPr>
      <w:r>
        <w:t>Architettura sostenibile, il futuro è l’autosufficienza</w:t>
      </w:r>
    </w:p>
    <w:p w14:paraId="29A87373" w14:textId="670F1FB3" w:rsidR="00812C25" w:rsidRDefault="00601B65">
      <w:r>
        <w:t xml:space="preserve">Le città sono responsabili del </w:t>
      </w:r>
      <w:r w:rsidRPr="7D1DCCDC">
        <w:rPr>
          <w:b/>
          <w:bCs/>
        </w:rPr>
        <w:t>60-80%</w:t>
      </w:r>
      <w:r>
        <w:t xml:space="preserve"> del consumo di energia nel mondo, nonostante occupino solo il 3%</w:t>
      </w:r>
      <w:r w:rsidR="00BD70AD">
        <w:t xml:space="preserve"> della sua superficie</w:t>
      </w:r>
      <w:r>
        <w:t xml:space="preserve">. </w:t>
      </w:r>
    </w:p>
    <w:p w14:paraId="077153AE" w14:textId="3A4788C3" w:rsidR="00812C25" w:rsidRDefault="00812C25">
      <w:r>
        <w:t>L’Italia</w:t>
      </w:r>
      <w:r w:rsidR="00BD70AD">
        <w:t xml:space="preserve"> stessa</w:t>
      </w:r>
      <w:r>
        <w:t>, nonostante tutte le iniziative</w:t>
      </w:r>
      <w:r w:rsidR="00926DB9">
        <w:t xml:space="preserve"> governative</w:t>
      </w:r>
      <w:r>
        <w:t xml:space="preserve"> in tema di sostenibilità, </w:t>
      </w:r>
      <w:r w:rsidR="752942CB">
        <w:t>può ancora migliorare:</w:t>
      </w:r>
      <w:r w:rsidR="00BD70AD">
        <w:t xml:space="preserve"> infatti,</w:t>
      </w:r>
      <w:r w:rsidR="00926DB9">
        <w:t xml:space="preserve"> si posiziona sotto la media europea nella classifica delle città </w:t>
      </w:r>
      <w:r w:rsidR="00D4218E">
        <w:t>green</w:t>
      </w:r>
      <w:r w:rsidR="00926DB9">
        <w:t>,</w:t>
      </w:r>
      <w:r w:rsidR="00BD70AD">
        <w:t xml:space="preserve"> </w:t>
      </w:r>
      <w:r>
        <w:t xml:space="preserve">a causa del </w:t>
      </w:r>
      <w:r w:rsidR="60C4B00A">
        <w:t xml:space="preserve">numero di </w:t>
      </w:r>
      <w:r>
        <w:t xml:space="preserve">abitazioni e </w:t>
      </w:r>
      <w:r w:rsidR="30D2EDD2">
        <w:t>l’</w:t>
      </w:r>
      <w:r>
        <w:t xml:space="preserve">esposizione alle polveri sottili. </w:t>
      </w:r>
    </w:p>
    <w:p w14:paraId="3ED3468F" w14:textId="65A31535" w:rsidR="00812C25" w:rsidRDefault="00926DB9" w:rsidP="00812C25">
      <w:r>
        <w:t>Come fare quindi a ridurre</w:t>
      </w:r>
      <w:r w:rsidR="00812C25">
        <w:t xml:space="preserve"> l’inquinamento delle città? Tra le tante soluzioni possibili c’è </w:t>
      </w:r>
      <w:r w:rsidRPr="7D1DCCDC">
        <w:rPr>
          <w:b/>
          <w:bCs/>
        </w:rPr>
        <w:t>l’</w:t>
      </w:r>
      <w:r w:rsidR="00812C25" w:rsidRPr="7D1DCCDC">
        <w:rPr>
          <w:b/>
          <w:bCs/>
        </w:rPr>
        <w:t>architettura</w:t>
      </w:r>
      <w:r w:rsidR="00812C25">
        <w:t xml:space="preserve"> </w:t>
      </w:r>
      <w:r w:rsidR="00812C25" w:rsidRPr="7D1DCCDC">
        <w:rPr>
          <w:b/>
          <w:bCs/>
        </w:rPr>
        <w:t>sostenibile</w:t>
      </w:r>
      <w:r>
        <w:t xml:space="preserve">, ovvero l’utilizzo di materiali e metodologie </w:t>
      </w:r>
      <w:r w:rsidR="00D4218E">
        <w:t>green</w:t>
      </w:r>
      <w:r>
        <w:t xml:space="preserve"> per costruire o ristrutturare edifici</w:t>
      </w:r>
      <w:r w:rsidR="00812C25">
        <w:t xml:space="preserve">. </w:t>
      </w:r>
    </w:p>
    <w:p w14:paraId="517D9A61" w14:textId="4DC7FACF" w:rsidR="00812C25" w:rsidRDefault="00812C25" w:rsidP="00812C25">
      <w:r>
        <w:t xml:space="preserve">L’infografica realizzata da </w:t>
      </w:r>
      <w:hyperlink r:id="rId8">
        <w:r w:rsidRPr="7D1DCCDC">
          <w:rPr>
            <w:rStyle w:val="Collegamentoipertestuale"/>
            <w:b/>
            <w:bCs/>
          </w:rPr>
          <w:t>Acea Energia</w:t>
        </w:r>
      </w:hyperlink>
      <w:r>
        <w:t xml:space="preserve"> </w:t>
      </w:r>
      <w:r w:rsidR="006702D8">
        <w:t>dal nome</w:t>
      </w:r>
      <w:r>
        <w:t xml:space="preserve"> </w:t>
      </w:r>
      <w:hyperlink r:id="rId9">
        <w:r w:rsidRPr="7D1DCCDC">
          <w:rPr>
            <w:rStyle w:val="Collegamentoipertestuale"/>
          </w:rPr>
          <w:t>“</w:t>
        </w:r>
        <w:r w:rsidRPr="7D1DCCDC">
          <w:rPr>
            <w:rStyle w:val="Collegamentoipertestuale"/>
            <w:b/>
            <w:bCs/>
          </w:rPr>
          <w:t>Architettura sostenibile, il futuro è l’autosufficienza</w:t>
        </w:r>
        <w:r w:rsidRPr="7D1DCCDC">
          <w:rPr>
            <w:rStyle w:val="Collegamentoipertestuale"/>
          </w:rPr>
          <w:t>”</w:t>
        </w:r>
      </w:hyperlink>
      <w:r>
        <w:t xml:space="preserve"> </w:t>
      </w:r>
      <w:r w:rsidR="00926DB9">
        <w:t>elenca</w:t>
      </w:r>
      <w:r>
        <w:t xml:space="preserve"> le possibilità</w:t>
      </w:r>
      <w:r w:rsidR="00926DB9">
        <w:t xml:space="preserve"> concrete che</w:t>
      </w:r>
      <w:r>
        <w:t xml:space="preserve"> questa branchia della bioedilizia offre alle città. </w:t>
      </w:r>
    </w:p>
    <w:p w14:paraId="7A806B6B" w14:textId="5234D3E8" w:rsidR="00926DB9" w:rsidRDefault="1DF377BB" w:rsidP="00812C25">
      <w:r>
        <w:t>Come ricorda l’infografica, i</w:t>
      </w:r>
      <w:r w:rsidR="006702D8">
        <w:t xml:space="preserve">l </w:t>
      </w:r>
      <w:r w:rsidR="006702D8" w:rsidRPr="7D1DCCDC">
        <w:rPr>
          <w:b/>
          <w:bCs/>
        </w:rPr>
        <w:t>punto di partenza</w:t>
      </w:r>
      <w:r w:rsidR="006702D8">
        <w:t xml:space="preserve"> </w:t>
      </w:r>
      <w:r w:rsidR="00891CDF">
        <w:t xml:space="preserve">per </w:t>
      </w:r>
      <w:r w:rsidR="00926DB9">
        <w:t xml:space="preserve">creare </w:t>
      </w:r>
      <w:r w:rsidR="006702D8">
        <w:t>edifici</w:t>
      </w:r>
      <w:r w:rsidR="00926DB9">
        <w:t xml:space="preserve"> sostenibili</w:t>
      </w:r>
      <w:r w:rsidR="00891CDF">
        <w:t xml:space="preserve"> </w:t>
      </w:r>
      <w:r w:rsidR="006702D8">
        <w:t>è l’impiego di</w:t>
      </w:r>
      <w:r w:rsidR="00891CDF">
        <w:t xml:space="preserve"> </w:t>
      </w:r>
      <w:r w:rsidR="00891CDF" w:rsidRPr="7D1DCCDC">
        <w:rPr>
          <w:b/>
          <w:bCs/>
        </w:rPr>
        <w:t>materiali</w:t>
      </w:r>
      <w:r w:rsidR="00891CDF">
        <w:t xml:space="preserve"> </w:t>
      </w:r>
      <w:r w:rsidR="00926DB9" w:rsidRPr="7D1DCCDC">
        <w:rPr>
          <w:b/>
          <w:bCs/>
        </w:rPr>
        <w:t>eco</w:t>
      </w:r>
      <w:r w:rsidR="00891CDF" w:rsidRPr="7D1DCCDC">
        <w:rPr>
          <w:b/>
          <w:bCs/>
        </w:rPr>
        <w:t>sostenibili</w:t>
      </w:r>
      <w:r w:rsidR="00926DB9">
        <w:t xml:space="preserve"> </w:t>
      </w:r>
      <w:r w:rsidR="006702D8">
        <w:t xml:space="preserve">nelle costruzioni </w:t>
      </w:r>
      <w:r w:rsidR="00891CDF">
        <w:t>e</w:t>
      </w:r>
      <w:r w:rsidR="006702D8">
        <w:t xml:space="preserve"> l’utilizzo di</w:t>
      </w:r>
      <w:r w:rsidR="00891CDF">
        <w:t xml:space="preserve"> </w:t>
      </w:r>
      <w:r w:rsidR="00926DB9">
        <w:t xml:space="preserve">alcune </w:t>
      </w:r>
      <w:r w:rsidR="00891CDF" w:rsidRPr="7D1DCCDC">
        <w:rPr>
          <w:b/>
          <w:bCs/>
        </w:rPr>
        <w:t>tecniche</w:t>
      </w:r>
      <w:r w:rsidR="00926DB9">
        <w:t xml:space="preserve"> per rend</w:t>
      </w:r>
      <w:r w:rsidR="006702D8">
        <w:t>erli</w:t>
      </w:r>
      <w:r w:rsidR="00926DB9">
        <w:t xml:space="preserve"> più efficienti, come l’adozione</w:t>
      </w:r>
      <w:r w:rsidR="00891CDF">
        <w:t xml:space="preserve"> di </w:t>
      </w:r>
      <w:r w:rsidR="00926DB9">
        <w:t xml:space="preserve">un </w:t>
      </w:r>
      <w:r w:rsidR="00926DB9" w:rsidRPr="7D1DCCDC">
        <w:rPr>
          <w:b/>
          <w:bCs/>
        </w:rPr>
        <w:t xml:space="preserve">corretto </w:t>
      </w:r>
      <w:r w:rsidR="00891CDF" w:rsidRPr="7D1DCCDC">
        <w:rPr>
          <w:b/>
          <w:bCs/>
        </w:rPr>
        <w:t>isolamento termico</w:t>
      </w:r>
      <w:r w:rsidR="00891CDF">
        <w:t xml:space="preserve"> e </w:t>
      </w:r>
      <w:r w:rsidR="00926DB9">
        <w:t xml:space="preserve">del </w:t>
      </w:r>
      <w:r w:rsidR="00891CDF" w:rsidRPr="7D1DCCDC">
        <w:rPr>
          <w:b/>
          <w:bCs/>
        </w:rPr>
        <w:t>riciclo idrico</w:t>
      </w:r>
      <w:r w:rsidR="00926DB9">
        <w:t xml:space="preserve">. </w:t>
      </w:r>
    </w:p>
    <w:p w14:paraId="54D2DCE2" w14:textId="012503C4" w:rsidR="00891CDF" w:rsidRDefault="00891CDF" w:rsidP="00812C25">
      <w:r>
        <w:t>Eppure</w:t>
      </w:r>
      <w:r w:rsidR="00926DB9">
        <w:t>,</w:t>
      </w:r>
      <w:r>
        <w:t xml:space="preserve"> per rendere </w:t>
      </w:r>
      <w:r w:rsidR="00926DB9">
        <w:t>la propria casa</w:t>
      </w:r>
      <w:r>
        <w:t xml:space="preserve"> </w:t>
      </w:r>
      <w:r w:rsidR="00D4218E">
        <w:t>green</w:t>
      </w:r>
      <w:r>
        <w:t xml:space="preserve"> si può partire anche da </w:t>
      </w:r>
      <w:r w:rsidRPr="00926DB9">
        <w:rPr>
          <w:b/>
          <w:bCs/>
        </w:rPr>
        <w:t>piccole azioni quotidiane</w:t>
      </w:r>
      <w:r>
        <w:t xml:space="preserve">. L’infografica propone una lista di </w:t>
      </w:r>
      <w:r w:rsidRPr="00926DB9">
        <w:rPr>
          <w:b/>
          <w:bCs/>
        </w:rPr>
        <w:t xml:space="preserve">cinque consigli </w:t>
      </w:r>
      <w:r w:rsidRPr="00926DB9">
        <w:t>per migliorare</w:t>
      </w:r>
      <w:r>
        <w:t xml:space="preserve"> le prestazioni della propria abitazione e ridurre gli sprechi, per una casa più sostenibile: </w:t>
      </w:r>
    </w:p>
    <w:p w14:paraId="615FB8E3" w14:textId="4AEFD228" w:rsidR="00891CDF" w:rsidRDefault="006702D8" w:rsidP="00891CDF">
      <w:pPr>
        <w:pStyle w:val="Paragrafoelenco"/>
        <w:numPr>
          <w:ilvl w:val="0"/>
          <w:numId w:val="1"/>
        </w:numPr>
      </w:pPr>
      <w:r>
        <w:t>E</w:t>
      </w:r>
      <w:r w:rsidR="00891CDF">
        <w:t>lettrodomestici di classe energetica A+</w:t>
      </w:r>
    </w:p>
    <w:p w14:paraId="5C34F6F5" w14:textId="2264339D" w:rsidR="00891CDF" w:rsidRDefault="006702D8" w:rsidP="00891CDF">
      <w:pPr>
        <w:pStyle w:val="Paragrafoelenco"/>
        <w:numPr>
          <w:ilvl w:val="0"/>
          <w:numId w:val="1"/>
        </w:numPr>
      </w:pPr>
      <w:r>
        <w:t>U</w:t>
      </w:r>
      <w:r w:rsidR="00891CDF">
        <w:t>tilizzare prodotti sostenibili o realizzati con processi responsabili</w:t>
      </w:r>
    </w:p>
    <w:p w14:paraId="5F2E8EB7" w14:textId="10916A87" w:rsidR="00891CDF" w:rsidRDefault="006702D8" w:rsidP="00891CDF">
      <w:pPr>
        <w:pStyle w:val="Paragrafoelenco"/>
        <w:numPr>
          <w:ilvl w:val="0"/>
          <w:numId w:val="1"/>
        </w:numPr>
      </w:pPr>
      <w:r>
        <w:t>P</w:t>
      </w:r>
      <w:r w:rsidR="00891CDF">
        <w:t>iante in casa per assorbire l’anidride carbonica</w:t>
      </w:r>
    </w:p>
    <w:p w14:paraId="6A30A09A" w14:textId="4812CEC0" w:rsidR="00891CDF" w:rsidRDefault="006702D8" w:rsidP="00891CDF">
      <w:pPr>
        <w:pStyle w:val="Paragrafoelenco"/>
        <w:numPr>
          <w:ilvl w:val="0"/>
          <w:numId w:val="1"/>
        </w:numPr>
      </w:pPr>
      <w:r>
        <w:t>Usare</w:t>
      </w:r>
      <w:r w:rsidR="00891CDF">
        <w:t xml:space="preserve"> vernici ecologiche </w:t>
      </w:r>
    </w:p>
    <w:p w14:paraId="4FE1B281" w14:textId="6B3D49A4" w:rsidR="00891CDF" w:rsidRDefault="00891CDF" w:rsidP="00891CDF">
      <w:pPr>
        <w:pStyle w:val="Paragrafoelenco"/>
        <w:numPr>
          <w:ilvl w:val="0"/>
          <w:numId w:val="1"/>
        </w:numPr>
      </w:pPr>
      <w:r>
        <w:t xml:space="preserve">Scegliere fonti di alimentazione energetica </w:t>
      </w:r>
      <w:r w:rsidR="00D4218E">
        <w:t>green</w:t>
      </w:r>
      <w:r w:rsidR="006702D8">
        <w:t>.</w:t>
      </w:r>
    </w:p>
    <w:p w14:paraId="0C635117" w14:textId="7EF38788" w:rsidR="00BD70AD" w:rsidRDefault="00891CDF" w:rsidP="00891CDF">
      <w:r>
        <w:t xml:space="preserve">In giro per il mondo esistono tantissimi </w:t>
      </w:r>
      <w:r w:rsidRPr="00926DB9">
        <w:rPr>
          <w:b/>
          <w:bCs/>
        </w:rPr>
        <w:t>esempi virtuosi di abitazioni sostenibili</w:t>
      </w:r>
      <w:r>
        <w:t xml:space="preserve"> da cui prendere spunto per migliorare</w:t>
      </w:r>
      <w:r w:rsidR="00BD70AD">
        <w:t xml:space="preserve">. </w:t>
      </w:r>
      <w:r>
        <w:t>S</w:t>
      </w:r>
      <w:r w:rsidR="00926DB9">
        <w:t>i</w:t>
      </w:r>
      <w:r>
        <w:t xml:space="preserve"> </w:t>
      </w:r>
      <w:r w:rsidR="00926DB9">
        <w:t xml:space="preserve">pensi </w:t>
      </w:r>
      <w:r>
        <w:t xml:space="preserve">alla </w:t>
      </w:r>
      <w:r w:rsidRPr="00926DB9">
        <w:rPr>
          <w:b/>
          <w:bCs/>
        </w:rPr>
        <w:t>Home for Life</w:t>
      </w:r>
      <w:r>
        <w:t xml:space="preserve"> in Danimarca o alla </w:t>
      </w:r>
      <w:r w:rsidRPr="00926DB9">
        <w:rPr>
          <w:b/>
          <w:bCs/>
        </w:rPr>
        <w:t>Bamboo House</w:t>
      </w:r>
      <w:r>
        <w:t xml:space="preserve"> in Francia,</w:t>
      </w:r>
      <w:r w:rsidR="00926DB9">
        <w:t xml:space="preserve"> ad esempio:</w:t>
      </w:r>
      <w:r>
        <w:t xml:space="preserve"> </w:t>
      </w:r>
      <w:r w:rsidR="00BD70AD">
        <w:t>sono quelli i punti di partenza per prendere parte al cambiamento e auspicare ad un futuro migliore.</w:t>
      </w:r>
    </w:p>
    <w:p w14:paraId="5A0CDAE0" w14:textId="76018985" w:rsidR="00891CDF" w:rsidRDefault="00BD70AD" w:rsidP="00891CDF">
      <w:r>
        <w:t xml:space="preserve">C’è inoltre chi già pensa al </w:t>
      </w:r>
      <w:r w:rsidRPr="00926DB9">
        <w:rPr>
          <w:b/>
          <w:bCs/>
        </w:rPr>
        <w:t>futuro</w:t>
      </w:r>
      <w:r>
        <w:t xml:space="preserve">, immaginando costruzioni basate su un’architettura totalmente green: parliamo degli </w:t>
      </w:r>
      <w:r w:rsidRPr="00926DB9">
        <w:rPr>
          <w:b/>
          <w:bCs/>
        </w:rPr>
        <w:t>edifici rigenerativi</w:t>
      </w:r>
      <w:r>
        <w:t xml:space="preserve">, </w:t>
      </w:r>
      <w:r w:rsidR="006702D8">
        <w:t xml:space="preserve">delle costruzioni </w:t>
      </w:r>
      <w:r>
        <w:t xml:space="preserve">che funzionano come </w:t>
      </w:r>
      <w:r w:rsidRPr="00926DB9">
        <w:rPr>
          <w:b/>
          <w:bCs/>
        </w:rPr>
        <w:t>sistemi chiusi e autosufficienti</w:t>
      </w:r>
      <w:r>
        <w:t xml:space="preserve">, realizzate con procedure e materiali ecosostenibili. In alcune parti del mondo sono già realtà, come il </w:t>
      </w:r>
      <w:r w:rsidRPr="006702D8">
        <w:rPr>
          <w:b/>
          <w:bCs/>
        </w:rPr>
        <w:t>Biosphera Genesis</w:t>
      </w:r>
      <w:r>
        <w:t xml:space="preserve"> e il </w:t>
      </w:r>
      <w:r w:rsidRPr="006702D8">
        <w:rPr>
          <w:b/>
          <w:bCs/>
        </w:rPr>
        <w:t>Museo della Scienza a San Francisco</w:t>
      </w:r>
      <w:r>
        <w:t xml:space="preserve"> ideato dall’architetto Renzo Piano.</w:t>
      </w:r>
    </w:p>
    <w:sectPr w:rsidR="00891C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53E24"/>
    <w:multiLevelType w:val="hybridMultilevel"/>
    <w:tmpl w:val="9BBE39CC"/>
    <w:lvl w:ilvl="0" w:tplc="60CCE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0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65"/>
    <w:rsid w:val="00067692"/>
    <w:rsid w:val="0027721A"/>
    <w:rsid w:val="00460229"/>
    <w:rsid w:val="00601B65"/>
    <w:rsid w:val="006702D8"/>
    <w:rsid w:val="00812C25"/>
    <w:rsid w:val="00891CDF"/>
    <w:rsid w:val="00926DB9"/>
    <w:rsid w:val="00BD70AD"/>
    <w:rsid w:val="00D4218E"/>
    <w:rsid w:val="14AB61BB"/>
    <w:rsid w:val="16B9268D"/>
    <w:rsid w:val="1DF377BB"/>
    <w:rsid w:val="30D2EDD2"/>
    <w:rsid w:val="3FB28AB2"/>
    <w:rsid w:val="46405168"/>
    <w:rsid w:val="5A4A2B58"/>
    <w:rsid w:val="60C4B00A"/>
    <w:rsid w:val="64BF8DC4"/>
    <w:rsid w:val="752942CB"/>
    <w:rsid w:val="7D1DC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BB25"/>
  <w15:chartTrackingRefBased/>
  <w15:docId w15:val="{A2617889-52C9-4E1D-9222-E57E2D3D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1C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a.i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cea.it/guide/bioedilizia-e-architettura-sostenibil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d7f80-a439-4e4b-8f8b-ea96ade89c99" xsi:nil="true"/>
    <lcf76f155ced4ddcb4097134ff3c332f xmlns="afd1b5be-0d10-458e-b7a3-6cc3b7a5d6f8">
      <Terms xmlns="http://schemas.microsoft.com/office/infopath/2007/PartnerControls"/>
    </lcf76f155ced4ddcb4097134ff3c332f>
    <SharedWithUsers xmlns="6c2d7f80-a439-4e4b-8f8b-ea96ade89c99">
      <UserInfo>
        <DisplayName>Luca Capriotti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243F9DF680054280CEE547AB83986E" ma:contentTypeVersion="13" ma:contentTypeDescription="Creare un nuovo documento." ma:contentTypeScope="" ma:versionID="b37659e1b40bfe829ca47586e886d3b3">
  <xsd:schema xmlns:xsd="http://www.w3.org/2001/XMLSchema" xmlns:xs="http://www.w3.org/2001/XMLSchema" xmlns:p="http://schemas.microsoft.com/office/2006/metadata/properties" xmlns:ns2="afd1b5be-0d10-458e-b7a3-6cc3b7a5d6f8" xmlns:ns3="6c2d7f80-a439-4e4b-8f8b-ea96ade89c99" targetNamespace="http://schemas.microsoft.com/office/2006/metadata/properties" ma:root="true" ma:fieldsID="b94dec2ab5993c89ae4f4694f3c3ee3f" ns2:_="" ns3:_="">
    <xsd:import namespace="afd1b5be-0d10-458e-b7a3-6cc3b7a5d6f8"/>
    <xsd:import namespace="6c2d7f80-a439-4e4b-8f8b-ea96ade89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1b5be-0d10-458e-b7a3-6cc3b7a5d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f3ae4d6-7b94-4095-8faa-73a0dab21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d7f80-a439-4e4b-8f8b-ea96ade89c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48dff9-01f0-43b1-a141-91bdda1f82e3}" ma:internalName="TaxCatchAll" ma:showField="CatchAllData" ma:web="6c2d7f80-a439-4e4b-8f8b-ea96ade89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9C063-F66B-4A2B-9089-9F73B0431D11}">
  <ds:schemaRefs>
    <ds:schemaRef ds:uri="http://schemas.microsoft.com/office/2006/metadata/properties"/>
    <ds:schemaRef ds:uri="http://schemas.microsoft.com/office/infopath/2007/PartnerControls"/>
    <ds:schemaRef ds:uri="6c2d7f80-a439-4e4b-8f8b-ea96ade89c99"/>
    <ds:schemaRef ds:uri="afd1b5be-0d10-458e-b7a3-6cc3b7a5d6f8"/>
  </ds:schemaRefs>
</ds:datastoreItem>
</file>

<file path=customXml/itemProps2.xml><?xml version="1.0" encoding="utf-8"?>
<ds:datastoreItem xmlns:ds="http://schemas.openxmlformats.org/officeDocument/2006/customXml" ds:itemID="{D2B874CF-6BF3-45CB-863C-56355E8AF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E9DB7-612A-4D93-8C26-0075EE4F9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1b5be-0d10-458e-b7a3-6cc3b7a5d6f8"/>
    <ds:schemaRef ds:uri="6c2d7f80-a439-4e4b-8f8b-ea96ade89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Caldarelli</dc:creator>
  <cp:keywords/>
  <dc:description/>
  <cp:lastModifiedBy>Daniele Moretto</cp:lastModifiedBy>
  <cp:revision>3</cp:revision>
  <dcterms:created xsi:type="dcterms:W3CDTF">2023-01-12T14:15:00Z</dcterms:created>
  <dcterms:modified xsi:type="dcterms:W3CDTF">2023-02-08T11:28:00Z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0x0101005E243F9DF680054280CEE547AB83986E</vt:lpwstr>
  </property>
  <property fmtid="{D5CDD505-2E9C-101B-9397-08002B2CF9AE}" pid="3" name="MediaServiceImageTags">
    <vt:lpwstr/>
  </property>
</Properties>
</file>